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A2" w:rsidRDefault="007F64A2" w:rsidP="00B45A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12F13EE" wp14:editId="5D24A56F">
            <wp:extent cx="5400675" cy="828675"/>
            <wp:effectExtent l="0" t="0" r="9525" b="9525"/>
            <wp:docPr id="2" name="Рисунок 2" descr="C:\Users\Эдуард\Desktop\хс-тур\Без имени-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Эдуард\Desktop\хс-тур\Без имени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9A8" w:rsidRPr="008569DB" w:rsidRDefault="004F1C43" w:rsidP="00B45A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45A54">
        <w:rPr>
          <w:rFonts w:ascii="Times New Roman" w:hAnsi="Times New Roman" w:cs="Times New Roman"/>
          <w:b/>
          <w:sz w:val="32"/>
          <w:szCs w:val="32"/>
          <w:lang w:val="en-US"/>
        </w:rPr>
        <w:t>ELOUNDA</w:t>
      </w:r>
      <w:r w:rsidRPr="008569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45A54">
        <w:rPr>
          <w:rFonts w:ascii="Times New Roman" w:hAnsi="Times New Roman" w:cs="Times New Roman"/>
          <w:b/>
          <w:sz w:val="32"/>
          <w:szCs w:val="32"/>
          <w:lang w:val="en-US"/>
        </w:rPr>
        <w:t>ILION</w:t>
      </w:r>
      <w:r w:rsidRPr="008569DB">
        <w:rPr>
          <w:rFonts w:ascii="Times New Roman" w:hAnsi="Times New Roman" w:cs="Times New Roman"/>
          <w:b/>
          <w:sz w:val="32"/>
          <w:szCs w:val="32"/>
        </w:rPr>
        <w:t xml:space="preserve"> 4*</w:t>
      </w:r>
    </w:p>
    <w:p w:rsidR="004F1C43" w:rsidRPr="008569DB" w:rsidRDefault="004F1C43" w:rsidP="00B45A54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95E7E" w:rsidRPr="00A95E7E" w:rsidRDefault="00A95E7E" w:rsidP="00A95E7E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5E7E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A95E7E" w:rsidRPr="00A95E7E" w:rsidRDefault="00A95E7E" w:rsidP="00A9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5E7E" w:rsidRPr="00A95E7E" w:rsidRDefault="00A95E7E" w:rsidP="00A9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E7E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A95E7E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A95E7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A95E7E" w:rsidRPr="00A95E7E" w:rsidTr="00A95E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95E7E" w:rsidP="00A95E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5E7E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95E7E" w:rsidP="00A95E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5E7E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95E7E" w:rsidP="00A95E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95E7E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A95E7E" w:rsidRPr="00A95E7E" w:rsidTr="00A95E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95E7E" w:rsidP="00A95E7E">
            <w:pPr>
              <w:rPr>
                <w:rFonts w:ascii="Times New Roman" w:hAnsi="Times New Roman"/>
                <w:sz w:val="24"/>
                <w:szCs w:val="24"/>
              </w:rPr>
            </w:pPr>
            <w:r w:rsidRPr="00A95E7E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A95E7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95E7E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95E7E" w:rsidP="00A95E7E">
            <w:pPr>
              <w:rPr>
                <w:rFonts w:ascii="Times New Roman" w:hAnsi="Times New Roman"/>
                <w:sz w:val="24"/>
                <w:szCs w:val="24"/>
              </w:rPr>
            </w:pPr>
            <w:r w:rsidRPr="00A95E7E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0738A" w:rsidP="00A95E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41650</w:t>
            </w:r>
          </w:p>
        </w:tc>
      </w:tr>
      <w:tr w:rsidR="00A95E7E" w:rsidRPr="00A95E7E" w:rsidTr="00A95E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95E7E" w:rsidP="00A95E7E">
            <w:pPr>
              <w:rPr>
                <w:rFonts w:ascii="Times New Roman" w:hAnsi="Times New Roman"/>
                <w:sz w:val="24"/>
                <w:szCs w:val="24"/>
              </w:rPr>
            </w:pPr>
            <w:r w:rsidRPr="00A95E7E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A95E7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95E7E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95E7E" w:rsidP="00A95E7E">
            <w:pPr>
              <w:rPr>
                <w:rFonts w:ascii="Times New Roman" w:hAnsi="Times New Roman"/>
                <w:sz w:val="24"/>
                <w:szCs w:val="24"/>
              </w:rPr>
            </w:pPr>
            <w:r w:rsidRPr="00A95E7E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0738A" w:rsidP="00A95E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45071</w:t>
            </w:r>
          </w:p>
        </w:tc>
      </w:tr>
      <w:tr w:rsidR="00A95E7E" w:rsidRPr="00A95E7E" w:rsidTr="00A95E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95E7E" w:rsidP="00A95E7E">
            <w:pPr>
              <w:rPr>
                <w:rFonts w:ascii="Times New Roman" w:hAnsi="Times New Roman"/>
                <w:sz w:val="24"/>
                <w:szCs w:val="24"/>
              </w:rPr>
            </w:pPr>
            <w:r w:rsidRPr="00A95E7E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A95E7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95E7E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95E7E" w:rsidP="00A95E7E">
            <w:pPr>
              <w:rPr>
                <w:rFonts w:ascii="Times New Roman" w:hAnsi="Times New Roman"/>
                <w:sz w:val="24"/>
                <w:szCs w:val="24"/>
              </w:rPr>
            </w:pPr>
            <w:r w:rsidRPr="00A95E7E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0738A" w:rsidP="00A95E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51436</w:t>
            </w:r>
          </w:p>
        </w:tc>
      </w:tr>
      <w:tr w:rsidR="00A95E7E" w:rsidRPr="00A95E7E" w:rsidTr="00A95E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95E7E" w:rsidP="00A95E7E">
            <w:pPr>
              <w:rPr>
                <w:rFonts w:ascii="Times New Roman" w:hAnsi="Times New Roman"/>
                <w:sz w:val="24"/>
                <w:szCs w:val="24"/>
              </w:rPr>
            </w:pPr>
            <w:r w:rsidRPr="00A95E7E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A95E7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95E7E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95E7E" w:rsidP="00A95E7E">
            <w:pPr>
              <w:rPr>
                <w:rFonts w:ascii="Times New Roman" w:hAnsi="Times New Roman"/>
                <w:sz w:val="24"/>
                <w:szCs w:val="24"/>
              </w:rPr>
            </w:pPr>
            <w:r w:rsidRPr="00A95E7E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0738A" w:rsidP="00A95E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56289</w:t>
            </w:r>
          </w:p>
        </w:tc>
      </w:tr>
      <w:tr w:rsidR="00A95E7E" w:rsidRPr="00A95E7E" w:rsidTr="00A95E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95E7E" w:rsidP="00A95E7E">
            <w:pPr>
              <w:rPr>
                <w:rFonts w:ascii="Times New Roman" w:hAnsi="Times New Roman"/>
                <w:sz w:val="24"/>
                <w:szCs w:val="24"/>
              </w:rPr>
            </w:pPr>
            <w:r w:rsidRPr="00A95E7E">
              <w:rPr>
                <w:rFonts w:ascii="Times New Roman" w:hAnsi="Times New Roman"/>
                <w:sz w:val="24"/>
                <w:szCs w:val="24"/>
              </w:rPr>
              <w:t>1</w:t>
            </w:r>
            <w:r w:rsidRPr="00A95E7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95E7E">
              <w:rPr>
                <w:rFonts w:ascii="Times New Roman" w:hAnsi="Times New Roman"/>
                <w:sz w:val="24"/>
                <w:szCs w:val="24"/>
              </w:rPr>
              <w:t xml:space="preserve"> ночей</w:t>
            </w:r>
            <w:r w:rsidRPr="00A95E7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95E7E">
              <w:rPr>
                <w:rFonts w:ascii="Times New Roman" w:hAnsi="Times New Roman"/>
                <w:sz w:val="24"/>
                <w:szCs w:val="24"/>
              </w:rPr>
              <w:t>1</w:t>
            </w:r>
            <w:r w:rsidRPr="00A95E7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95E7E">
              <w:rPr>
                <w:rFonts w:ascii="Times New Roman" w:hAnsi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95E7E" w:rsidP="00A95E7E">
            <w:pPr>
              <w:rPr>
                <w:rFonts w:ascii="Times New Roman" w:hAnsi="Times New Roman"/>
                <w:sz w:val="24"/>
                <w:szCs w:val="24"/>
              </w:rPr>
            </w:pPr>
            <w:r w:rsidRPr="00A95E7E">
              <w:rPr>
                <w:rFonts w:ascii="Times New Roman" w:hAnsi="Times New Roman"/>
                <w:sz w:val="24"/>
                <w:szCs w:val="24"/>
              </w:rPr>
              <w:t>Завтраки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0738A" w:rsidP="00A95E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63807</w:t>
            </w:r>
          </w:p>
        </w:tc>
      </w:tr>
      <w:tr w:rsidR="00A95E7E" w:rsidRPr="00A95E7E" w:rsidTr="00A95E7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95E7E" w:rsidP="00A95E7E">
            <w:pPr>
              <w:rPr>
                <w:rFonts w:ascii="Times New Roman" w:hAnsi="Times New Roman"/>
                <w:sz w:val="24"/>
                <w:szCs w:val="24"/>
              </w:rPr>
            </w:pPr>
            <w:r w:rsidRPr="00A95E7E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A95E7E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A95E7E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95E7E" w:rsidP="00A95E7E">
            <w:pPr>
              <w:rPr>
                <w:rFonts w:ascii="Times New Roman" w:hAnsi="Times New Roman"/>
                <w:sz w:val="24"/>
                <w:szCs w:val="24"/>
              </w:rPr>
            </w:pPr>
            <w:r w:rsidRPr="00A95E7E">
              <w:rPr>
                <w:rFonts w:ascii="Times New Roman" w:hAnsi="Times New Roman"/>
                <w:sz w:val="24"/>
                <w:szCs w:val="24"/>
              </w:rPr>
              <w:t>Полупансион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7E" w:rsidRPr="00A95E7E" w:rsidRDefault="00A0738A" w:rsidP="00A95E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70610</w:t>
            </w:r>
          </w:p>
        </w:tc>
      </w:tr>
    </w:tbl>
    <w:p w:rsidR="00A95E7E" w:rsidRPr="00A95E7E" w:rsidRDefault="00A95E7E" w:rsidP="00A95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5E7E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A95E7E" w:rsidRDefault="00A95E7E" w:rsidP="00B45A54">
      <w:pPr>
        <w:spacing w:after="0"/>
        <w:rPr>
          <w:lang w:val="en-US"/>
        </w:rPr>
      </w:pPr>
    </w:p>
    <w:p w:rsidR="00764121" w:rsidRPr="00B45A54" w:rsidRDefault="00764121" w:rsidP="00B45A54">
      <w:pPr>
        <w:spacing w:after="0"/>
        <w:rPr>
          <w:lang w:val="en-US"/>
        </w:rPr>
      </w:pPr>
    </w:p>
    <w:p w:rsidR="004F1C43" w:rsidRDefault="004F1C43" w:rsidP="00B45A54">
      <w:pPr>
        <w:spacing w:after="0"/>
        <w:rPr>
          <w:lang w:val="en-US"/>
        </w:rPr>
      </w:pPr>
      <w:r w:rsidRPr="004F1C43">
        <w:rPr>
          <w:noProof/>
          <w:lang w:eastAsia="ru-RU"/>
        </w:rPr>
        <w:drawing>
          <wp:inline distT="0" distB="0" distL="0" distR="0" wp14:anchorId="7E0A59E8" wp14:editId="6E281E94">
            <wp:extent cx="5940425" cy="3673658"/>
            <wp:effectExtent l="0" t="0" r="3175" b="3175"/>
            <wp:docPr id="1" name="Рисунок 1" descr="http://new.pegast.ru/pic/rus/catalog_6/pict2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.pegast.ru/pic/rus/catalog_6/pict2_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C43" w:rsidRDefault="004F1C43" w:rsidP="00B45A54">
      <w:pPr>
        <w:spacing w:after="0"/>
        <w:rPr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4F1C43" w:rsidRPr="007F64A2" w:rsidTr="004F1C43">
        <w:trPr>
          <w:tblCellSpacing w:w="15" w:type="dxa"/>
        </w:trPr>
        <w:tc>
          <w:tcPr>
            <w:tcW w:w="0" w:type="auto"/>
            <w:hideMark/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8"/>
              <w:gridCol w:w="6857"/>
            </w:tblGrid>
            <w:tr w:rsidR="004F1C43" w:rsidRPr="008569DB" w:rsidTr="008569DB">
              <w:tc>
                <w:tcPr>
                  <w:tcW w:w="0" w:type="auto"/>
                  <w:gridSpan w:val="2"/>
                  <w:hideMark/>
                </w:tcPr>
                <w:p w:rsidR="004F1C43" w:rsidRPr="008569DB" w:rsidRDefault="004F1C43" w:rsidP="008569DB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Отель расположен на холме, состоит из главного трехэтажного здания и пяти двухэтажных и одноэтажных бунгало. Ближайшая автобусная остановка в 150 м от отеля. Магазины, бары и рестораны расположены в 2 км от отеля. Последний ремонт был в 2009 году. 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gridSpan w:val="2"/>
                  <w:hideMark/>
                </w:tcPr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4F1C43" w:rsidRPr="008569DB" w:rsidRDefault="00E7694A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Контактная информация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Телефон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+30 (28410) 4-17-03; +30 (28410) 9-03-70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Факс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+30 (28410) 4-17-81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Сайт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www.elounda-ilion.com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info@elounda-ilion.com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Общая площадь территории отеля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18 000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4F1C43" w:rsidRPr="008569DB" w:rsidTr="008569DB">
              <w:tc>
                <w:tcPr>
                  <w:tcW w:w="0" w:type="auto"/>
                  <w:gridSpan w:val="2"/>
                  <w:hideMark/>
                </w:tcPr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4F1C43" w:rsidRPr="008569DB" w:rsidRDefault="004F1C43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Месторасположение отеля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Название курорта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CRETE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B45A54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Расстояние до моря 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150 м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Расстояние от аэропорта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70 км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Общее количество номеров в отеле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gridSpan w:val="2"/>
                  <w:hideMark/>
                </w:tcPr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4F1C43" w:rsidRPr="008569DB" w:rsidRDefault="004F1C43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здание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многоэтажных корпусов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Этажность корпусов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gridSpan w:val="2"/>
                  <w:hideMark/>
                </w:tcPr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4F1C43" w:rsidRPr="008569DB" w:rsidRDefault="004F1C43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Бунгало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бунгало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Этажность бунгало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Этажность бунгало 1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gridSpan w:val="2"/>
                  <w:hideMark/>
                </w:tcPr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4F1C43" w:rsidRPr="008569DB" w:rsidRDefault="004F1C43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Описание стандартного номера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 номера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20-25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Максимальное количество клиентов в стандартном номере (взрослых)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Вид из номера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 сад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Покрытие пола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кафель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Ванная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5A440FE" wp14:editId="395E3C9F">
                        <wp:extent cx="107315" cy="107315"/>
                        <wp:effectExtent l="0" t="0" r="6985" b="6985"/>
                        <wp:docPr id="38" name="Рисунок 38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Фен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F486C69" wp14:editId="4873F161">
                        <wp:extent cx="107315" cy="107315"/>
                        <wp:effectExtent l="0" t="0" r="6985" b="6985"/>
                        <wp:docPr id="39" name="Рисунок 39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Кондиционер сплит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2FFEC2F" wp14:editId="4F1487A9">
                        <wp:extent cx="107315" cy="107315"/>
                        <wp:effectExtent l="0" t="0" r="6985" b="6985"/>
                        <wp:docPr id="40" name="Рисунок 40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gram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V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1A54E43" wp14:editId="1DB84173">
                        <wp:extent cx="107315" cy="107315"/>
                        <wp:effectExtent l="0" t="0" r="6985" b="6985"/>
                        <wp:docPr id="41" name="Рисунок 41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Минибар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0B39BD7" wp14:editId="456E5063">
                        <wp:extent cx="107315" cy="107315"/>
                        <wp:effectExtent l="0" t="0" r="6985" b="6985"/>
                        <wp:docPr id="42" name="Рисунок 42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 минибаре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Пустой.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Сейф в номере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0EB22B" wp14:editId="32D5EB0C">
                        <wp:extent cx="107315" cy="107315"/>
                        <wp:effectExtent l="0" t="0" r="6985" b="6985"/>
                        <wp:docPr id="43" name="Рисунок 43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Балкон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3A6F384" wp14:editId="46D8E5B8">
                        <wp:extent cx="107315" cy="107315"/>
                        <wp:effectExtent l="0" t="0" r="6985" b="6985"/>
                        <wp:docPr id="44" name="Рисунок 4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Терраса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9F1AAB9" wp14:editId="172F3DBF">
                        <wp:extent cx="107315" cy="107315"/>
                        <wp:effectExtent l="0" t="0" r="6985" b="6985"/>
                        <wp:docPr id="45" name="Рисунок 45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Радио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608741" wp14:editId="34318B4D">
                        <wp:extent cx="107315" cy="107315"/>
                        <wp:effectExtent l="0" t="0" r="6985" b="6985"/>
                        <wp:docPr id="46" name="Рисунок 46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B45A54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Уборка в номере 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ежедневно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B45A54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Смена белья 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 раза в неделю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Room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Service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BB9D5C6" wp14:editId="534AEDBC">
                        <wp:extent cx="107315" cy="107315"/>
                        <wp:effectExtent l="0" t="0" r="6985" b="6985"/>
                        <wp:docPr id="49" name="Рисунок 49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(стандартный номер)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Room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service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: с 10:00-21:00. 9 номеров: две одноместные кровати (сдвинуты). ТВ: есть российский канал. Балкон или терраса. В ванной комнате ванна с гибким душем.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Телефон (стандартный номер)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C8F3935" wp14:editId="1D92A662">
                        <wp:extent cx="107315" cy="107315"/>
                        <wp:effectExtent l="0" t="0" r="6985" b="6985"/>
                        <wp:docPr id="50" name="Рисунок 50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gridSpan w:val="2"/>
                  <w:hideMark/>
                </w:tcPr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4F1C43" w:rsidRPr="008569DB" w:rsidRDefault="004F1C43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Услуги отеля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Открытый бассейн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E05C875" wp14:editId="5EE7F596">
                        <wp:extent cx="107315" cy="107315"/>
                        <wp:effectExtent l="0" t="0" r="6985" b="6985"/>
                        <wp:docPr id="51" name="Рисунок 51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Конференц-зал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3C56778" wp14:editId="471F1041">
                        <wp:extent cx="107315" cy="107315"/>
                        <wp:effectExtent l="0" t="0" r="6985" b="6985"/>
                        <wp:docPr id="52" name="Рисунок 52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конференц-залов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Описание конференц-залов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Elounda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Hall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. Площадь зала 120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максимальная вместимость до 120 человек. </w:t>
                  </w:r>
                  <w:proofErr w:type="gram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Оснащен</w:t>
                  </w:r>
                  <w:proofErr w:type="gram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необходимым оборудованием.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TV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room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DBF6728" wp14:editId="02E51F55">
                        <wp:extent cx="107315" cy="107315"/>
                        <wp:effectExtent l="0" t="0" r="6985" b="6985"/>
                        <wp:docPr id="53" name="Рисунок 53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Обмен валюты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EFC364" wp14:editId="4B27A00F">
                        <wp:extent cx="107315" cy="107315"/>
                        <wp:effectExtent l="0" t="0" r="6985" b="6985"/>
                        <wp:docPr id="54" name="Рисунок 5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Аренда автомобиля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3429ED" wp14:editId="4E395811">
                        <wp:extent cx="107315" cy="107315"/>
                        <wp:effectExtent l="0" t="0" r="6985" b="6985"/>
                        <wp:docPr id="55" name="Рисунок 55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FI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8F45E65" wp14:editId="21D5F07B">
                        <wp:extent cx="107315" cy="107315"/>
                        <wp:effectExtent l="0" t="0" r="6985" b="6985"/>
                        <wp:docPr id="56" name="Рисунок 56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(услуги отеля)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открытый бассейн с пресной водой (без подогрева), площадь 196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глубина 1,40 м, часы работы: с 9:00-20:00. Парковка. Интернет-уголок и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Wi-Fi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примерная стоимость 2 евро/30 мин. Аренда утюга на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ресепшн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(по запросу). Комната для багажа. Лифта нет.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Интернет (услуги отеля)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776378" wp14:editId="2A2FC2B2">
                        <wp:extent cx="107315" cy="107315"/>
                        <wp:effectExtent l="0" t="0" r="6985" b="6985"/>
                        <wp:docPr id="57" name="Рисунок 57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Размещение с животными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4CE0D0" wp14:editId="71593D3D">
                        <wp:extent cx="107315" cy="107315"/>
                        <wp:effectExtent l="0" t="0" r="6985" b="6985"/>
                        <wp:docPr id="58" name="Рисунок 58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Размещение с животными (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Коментарии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Размещение с животными до 5 кг, по предварительному запросу.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gridSpan w:val="2"/>
                  <w:hideMark/>
                </w:tcPr>
                <w:p w:rsidR="008569DB" w:rsidRPr="007F64A2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569DB" w:rsidRPr="007F64A2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4F1C43" w:rsidRPr="008569DB" w:rsidRDefault="004F1C43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Спорт и фитнесс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Теннисный корт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78F376A" wp14:editId="1C4D8080">
                        <wp:extent cx="107315" cy="107315"/>
                        <wp:effectExtent l="0" t="0" r="6985" b="6985"/>
                        <wp:docPr id="59" name="Рисунок 59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Настольный теннис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44781AB" wp14:editId="26466ECA">
                        <wp:extent cx="107315" cy="107315"/>
                        <wp:effectExtent l="0" t="0" r="6985" b="6985"/>
                        <wp:docPr id="60" name="Рисунок 60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Бильярд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71503E9" wp14:editId="7C43FB40">
                        <wp:extent cx="107315" cy="107315"/>
                        <wp:effectExtent l="0" t="0" r="6985" b="6985"/>
                        <wp:docPr id="61" name="Рисунок 61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Мини-гольф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70ABEF5" wp14:editId="524CAED2">
                        <wp:extent cx="107315" cy="107315"/>
                        <wp:effectExtent l="0" t="0" r="6985" b="6985"/>
                        <wp:docPr id="62" name="Рисунок 62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(спорт и фитнес)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теннисный корт с бетонным покрытием, примерная стоимость 10 евро/час, теннисный инвентарь - бесплатно. 1 стол для настольного тенниса. 1 стол для бильярда, примерная стоимость 2 евро/игра. Аренда горных велосипедов (платно).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gridSpan w:val="2"/>
                  <w:hideMark/>
                </w:tcPr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4F1C43" w:rsidRPr="008569DB" w:rsidRDefault="004F1C43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Услуги для детей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Детская кровать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DB84C1" wp14:editId="1A80D17B">
                        <wp:extent cx="107315" cy="107315"/>
                        <wp:effectExtent l="0" t="0" r="6985" b="6985"/>
                        <wp:docPr id="63" name="Рисунок 63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Детские стульчики в ресторане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AF12EB4" wp14:editId="7199931E">
                        <wp:extent cx="107315" cy="107315"/>
                        <wp:effectExtent l="0" t="0" r="6985" b="6985"/>
                        <wp:docPr id="64" name="Рисунок 64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Мини-клуб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BADDD09" wp14:editId="480574EA">
                        <wp:extent cx="107315" cy="107315"/>
                        <wp:effectExtent l="0" t="0" r="6985" b="6985"/>
                        <wp:docPr id="65" name="Рисунок 65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Игровая площадка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4631C43" wp14:editId="393FF55B">
                        <wp:extent cx="107315" cy="107315"/>
                        <wp:effectExtent l="0" t="0" r="6985" b="6985"/>
                        <wp:docPr id="66" name="Рисунок 66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(услуги для детей)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Открытый бассейн. Аренды детских колясок нет.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Детский бассейн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5B474AE" wp14:editId="56ED2222">
                        <wp:extent cx="107315" cy="107315"/>
                        <wp:effectExtent l="0" t="0" r="6985" b="6985"/>
                        <wp:docPr id="67" name="Рисунок 67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gridSpan w:val="2"/>
                  <w:hideMark/>
                </w:tcPr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4F1C43" w:rsidRPr="008569DB" w:rsidRDefault="004F1C43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Пляж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Длина пляжной полосы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150 м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Территория пляжа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Городской каменистый пляж.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Вход в море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Каменистый. Вход по ступенькам.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Шезлонги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4353E8" wp14:editId="4BF6D827">
                        <wp:extent cx="107315" cy="107315"/>
                        <wp:effectExtent l="0" t="0" r="6985" b="6985"/>
                        <wp:docPr id="68" name="Рисунок 68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Зонтики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7CF2715" wp14:editId="411B4571">
                        <wp:extent cx="107315" cy="107315"/>
                        <wp:effectExtent l="0" t="0" r="6985" b="6985"/>
                        <wp:docPr id="69" name="Рисунок 69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Пляжные полотенца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E43E0B5" wp14:editId="1D1065BC">
                        <wp:extent cx="107315" cy="107315"/>
                        <wp:effectExtent l="0" t="0" r="6985" b="6985"/>
                        <wp:docPr id="70" name="Рисунок 70" descr="http://new.pegast.ru/pict/opt_b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new.pegast.ru/pict/opt_b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(пляж)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Пляжные полотенца: примерная стоимость 2 евро за полотенце. Между пляжем и отелем есть автомобильная дорога. Шезлонги и зонтики у бассейна бесплатно.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gridSpan w:val="2"/>
                  <w:hideMark/>
                </w:tcPr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4F1C43" w:rsidRPr="008569DB" w:rsidRDefault="004F1C43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Питание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Детское меню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91B98F1" wp14:editId="52C71F81">
                        <wp:extent cx="107315" cy="107315"/>
                        <wp:effectExtent l="0" t="0" r="6985" b="6985"/>
                        <wp:docPr id="71" name="Рисунок 71" descr="http://new.pegast.ru/pict/opt_y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new.pegast.ru/pict/opt_y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315" cy="107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Расписание работы основного ресторана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Завтрак: с 7:00-10:00, Ужин: с 18:20-21:00. Шведский стол.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Рестораны за дополнительную плату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Ресторан по меню: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часы работы с 12:30-16:00.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Бары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Снек-бар у бассейна: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часы работы с 11:00-18:00; </w:t>
                  </w:r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Лобби-бар: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 предлагается широкий выбор напитков, часы работы с 18:00-01:00.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Комментарии (питание)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Есть возможность замены ужина на обед. В этом случае обед будет по установленному меню в </w:t>
                  </w:r>
                  <w:proofErr w:type="gram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снек-баре</w:t>
                  </w:r>
                  <w:proofErr w:type="gram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BB, HB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gridSpan w:val="2"/>
                  <w:hideMark/>
                </w:tcPr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8569DB" w:rsidRDefault="008569DB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  <w:p w:rsidR="004F1C43" w:rsidRPr="008569DB" w:rsidRDefault="004F1C43" w:rsidP="004F1C43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Нестандартные номера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Номера для людей с ограниченными возможностями</w:t>
                  </w: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Нет.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Sea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32 номера, площадь 25-30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однокомнатный номер с открытой планировкой (спальня с гостиной зоной), вид на море, есть балкон или терраса, в номере две одноместные кровати (сдвинуты), максимальное размещение 2+1/3 человека, 1 ванная комната с ванной, покрытие пола - кафель, минибар (пустой), ТВ (есть российский канал), телефон и сейф платно, индивидуальный кондиционер, фен, уборка номера: ежедневно, смена белья: 2 раза в неделю.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Bungalow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Sea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10 номеров, площадь 25-30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однокомнатный номер с открытой планировкой (спальня с гостиной зоной), вид на море, балкон или терраса, в номере две одноместные кровати (сдвинуты), максимальное размещение 2+1/3 человека, 1 ванная комната с ванной, покрытие пола - кафель, минибар (пустой), ТВ (есть российский канал), телефон и сейф платно, индивидуальный кондиционер, фен, уборка номера: ежедневно, смена белья: 2 раза в неделю.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Family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Room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Sea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12 двухкомнатных номеров (спальня и гостиная, разделены межкомнатной дверью): площадь 30-35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вид на море, балкон или терраса, в номере две одноместные кровати (сдвинуты), максимальное размещение 2+1, 1 ванная комната с 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ванной, покрытие пола - кафель, интернета нет, минибар (пустой), ТВ (есть российский канал), телефон (платно), сейф (платно), индивидуальный кондиционер, фен, есть межкомнатная дверь, дополнительная кровать (диван-кровать, по запросу), уборка номера: ежедневно, смена белья: 2 раза в неделю.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Superior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Bungalow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20 номеров, максимальное размещение 2+1/3 человека, площадь 25-30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вид на море, отремонтированные бунгало, балкон или терраса; в ванной комнате ванна, фен; в номере две одноместные или одна двухместная кровать, дополнительная кровать (диван-кровать), индивидуальный кондиционер, ТВ (есть российский канал), минибар (пустой), сейф (платно), телефон (платно), покрытие пола - кафель; уборка номера: ежедневно, смена белья: 2 раза в неделю.</w:t>
                  </w:r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Superior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Double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Room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7 номеров, номер открытого плана (спальня с гостиной зоной), площадь номера 25-30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максимальное размещение 2+1/3 человека, вид на море, балкон или терраса; в ванной комнате ванна, фен; </w:t>
                  </w:r>
                  <w:proofErr w:type="gram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в номере две одноместные кровати или одна двухместная, дополнительная кровать (диван-кровать), ТВ (есть российский канал), минибар (пустой), телефон (платно), сейф (платно), индивидуальный кондиционер, покрытие пола - кафель; уборка номера: ежедневно, смена белья: 2 раза в неделю.</w:t>
                  </w:r>
                  <w:proofErr w:type="gramEnd"/>
                </w:p>
              </w:tc>
            </w:tr>
            <w:tr w:rsidR="004F1C43" w:rsidRPr="008569DB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VIP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Suite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Panorama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Sea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View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: площадь 35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.м</w:t>
                  </w:r>
                  <w:proofErr w:type="spellEnd"/>
                  <w:proofErr w:type="gram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, максимальное размещение 2 человека.</w:t>
                  </w:r>
                </w:p>
              </w:tc>
            </w:tr>
            <w:tr w:rsidR="004F1C43" w:rsidRPr="007F64A2" w:rsidTr="008569DB"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F1C43" w:rsidRPr="008569DB" w:rsidRDefault="004F1C43" w:rsidP="004F1C43">
                  <w:pPr>
                    <w:spacing w:before="100" w:beforeAutospacing="1" w:after="100" w:afterAutospacing="1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8569DB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val="en-US" w:eastAsia="ru-RU"/>
                    </w:rPr>
                    <w:t>Superior Family Suite Two Bedrooms Sea View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: 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площадь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50 </w:t>
                  </w:r>
                  <w:proofErr w:type="spellStart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.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м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размещение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2-5 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человек</w:t>
                  </w:r>
                  <w:r w:rsidRPr="008569DB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</w:tr>
          </w:tbl>
          <w:p w:rsidR="004F1C43" w:rsidRPr="004F1C43" w:rsidRDefault="004F1C43" w:rsidP="004F1C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</w:p>
        </w:tc>
      </w:tr>
      <w:tr w:rsidR="004F1C43" w:rsidRPr="007F64A2" w:rsidTr="004F1C4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1C43" w:rsidRPr="004F1C43" w:rsidRDefault="004F1C43" w:rsidP="004F1C4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lang w:val="en-US" w:eastAsia="ru-RU"/>
              </w:rPr>
            </w:pPr>
          </w:p>
        </w:tc>
      </w:tr>
    </w:tbl>
    <w:p w:rsidR="004F1C43" w:rsidRPr="004F1C43" w:rsidRDefault="004F1C43">
      <w:pPr>
        <w:rPr>
          <w:lang w:val="en-US"/>
        </w:rPr>
      </w:pPr>
    </w:p>
    <w:sectPr w:rsidR="004F1C43" w:rsidRPr="004F1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C5"/>
    <w:rsid w:val="002D4A0E"/>
    <w:rsid w:val="004F1C43"/>
    <w:rsid w:val="00764121"/>
    <w:rsid w:val="007F64A2"/>
    <w:rsid w:val="008569DB"/>
    <w:rsid w:val="00A071C5"/>
    <w:rsid w:val="00A0738A"/>
    <w:rsid w:val="00A95E7E"/>
    <w:rsid w:val="00B45A54"/>
    <w:rsid w:val="00D439A8"/>
    <w:rsid w:val="00E7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5E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5E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952</Words>
  <Characters>5428</Characters>
  <Application>Microsoft Office Word</Application>
  <DocSecurity>0</DocSecurity>
  <Lines>45</Lines>
  <Paragraphs>12</Paragraphs>
  <ScaleCrop>false</ScaleCrop>
  <Company>CtrlSoft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Эдуард</cp:lastModifiedBy>
  <cp:revision>19</cp:revision>
  <dcterms:created xsi:type="dcterms:W3CDTF">2012-05-08T11:36:00Z</dcterms:created>
  <dcterms:modified xsi:type="dcterms:W3CDTF">2012-05-23T16:30:00Z</dcterms:modified>
</cp:coreProperties>
</file>